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A3059" w:rsidRDefault="00500B23">
      <w:pPr>
        <w:jc w:val="center"/>
        <w:rPr>
          <w:b/>
          <w:bCs/>
          <w:sz w:val="28"/>
          <w:szCs w:val="28"/>
        </w:rPr>
      </w:pPr>
      <w:r>
        <w:rPr>
          <w:b/>
          <w:bCs/>
          <w:sz w:val="28"/>
          <w:szCs w:val="28"/>
        </w:rPr>
        <w:t>Privacy Policy</w:t>
      </w:r>
    </w:p>
    <w:p w14:paraId="00000002" w14:textId="27B2AFEC" w:rsidR="00FA3059" w:rsidRDefault="00500B23">
      <w:pPr>
        <w:rPr>
          <w:color w:val="FF0000"/>
        </w:rPr>
      </w:pPr>
      <w:r>
        <w:rPr>
          <w:b/>
          <w:bCs/>
        </w:rPr>
        <w:t xml:space="preserve">Last Updated: </w:t>
      </w:r>
      <w:r w:rsidR="00F64488">
        <w:rPr>
          <w:b/>
          <w:bCs/>
          <w:color w:val="FF0000"/>
        </w:rPr>
        <w:t>April 2026</w:t>
      </w:r>
    </w:p>
    <w:p w14:paraId="00000003" w14:textId="77777777" w:rsidR="00FA3059" w:rsidRDefault="00500B23">
      <w:r>
        <w:t>Mi Casa Resource Center (MCRC) values your privacy and is committed to protecting your personal information. This policy explains how we collect, use, and safeguard the information you share with us through our website and other communication channels.</w:t>
      </w:r>
    </w:p>
    <w:p w14:paraId="00000004" w14:textId="77777777" w:rsidR="00FA3059" w:rsidRDefault="00500B23">
      <w:pPr>
        <w:rPr>
          <w:b/>
          <w:bCs/>
        </w:rPr>
      </w:pPr>
      <w:r>
        <w:rPr>
          <w:b/>
          <w:bCs/>
        </w:rPr>
        <w:t>1. Our Commitment to Your Privacy</w:t>
      </w:r>
    </w:p>
    <w:p w14:paraId="00000005" w14:textId="77777777" w:rsidR="00FA3059" w:rsidRDefault="00500B23">
      <w:r>
        <w:t>MCRC uses physical, electronic, and administrative safeguards to protect your personal information. Sensitive data, such as payment information, is encrypted where applicable.</w:t>
      </w:r>
    </w:p>
    <w:p w14:paraId="00000006" w14:textId="77777777" w:rsidR="00FA3059" w:rsidRDefault="00500B23">
      <w:r>
        <w:t>All MCRC employees, contractors, and partners who have access to personal information are required to follow this policy.</w:t>
      </w:r>
    </w:p>
    <w:p w14:paraId="00000007" w14:textId="77777777" w:rsidR="00FA3059" w:rsidRDefault="00500B23">
      <w:pPr>
        <w:rPr>
          <w:b/>
          <w:bCs/>
        </w:rPr>
      </w:pPr>
      <w:r>
        <w:rPr>
          <w:b/>
          <w:bCs/>
        </w:rPr>
        <w:t>2. Information We Collect</w:t>
      </w:r>
    </w:p>
    <w:p w14:paraId="00000008" w14:textId="77777777" w:rsidR="00FA3059" w:rsidRDefault="00500B23">
      <w:r w:rsidRPr="00EB48D4">
        <w:rPr>
          <w:color w:val="000000" w:themeColor="text1"/>
        </w:rPr>
        <w:t xml:space="preserve">We collect various categories of personal information to provide MCRC </w:t>
      </w:r>
      <w:r>
        <w:t>programs, classes, or services:</w:t>
      </w:r>
    </w:p>
    <w:p w14:paraId="00000009" w14:textId="77777777" w:rsidR="00FA3059" w:rsidRDefault="00500B23">
      <w:pPr>
        <w:numPr>
          <w:ilvl w:val="0"/>
          <w:numId w:val="2"/>
        </w:numPr>
      </w:pPr>
      <w:r>
        <w:rPr>
          <w:b/>
          <w:bCs/>
        </w:rPr>
        <w:t>Personal contact information</w:t>
      </w:r>
      <w:r>
        <w:t xml:space="preserve"> (name, email address, phone number, mailing address)</w:t>
      </w:r>
    </w:p>
    <w:p w14:paraId="0000000A" w14:textId="16AB917E" w:rsidR="00FA3059" w:rsidRDefault="00500B23">
      <w:pPr>
        <w:numPr>
          <w:ilvl w:val="0"/>
          <w:numId w:val="2"/>
        </w:numPr>
      </w:pPr>
      <w:r>
        <w:rPr>
          <w:b/>
          <w:bCs/>
        </w:rPr>
        <w:t>Business information</w:t>
      </w:r>
      <w:r>
        <w:t xml:space="preserve"> for program participation</w:t>
      </w:r>
      <w:r w:rsidR="005F17C8">
        <w:t xml:space="preserve"> (business name, contact information, mailing address</w:t>
      </w:r>
      <w:r w:rsidR="00CB71B1">
        <w:t>, type of business and other details)</w:t>
      </w:r>
    </w:p>
    <w:p w14:paraId="75304EDC" w14:textId="68FC828B" w:rsidR="0059552B" w:rsidRPr="00E52E15" w:rsidRDefault="00E52E15">
      <w:pPr>
        <w:numPr>
          <w:ilvl w:val="0"/>
          <w:numId w:val="2"/>
        </w:numPr>
      </w:pPr>
      <w:r>
        <w:rPr>
          <w:b/>
          <w:bCs/>
        </w:rPr>
        <w:t>Registration</w:t>
      </w:r>
      <w:r w:rsidR="0059552B">
        <w:rPr>
          <w:b/>
          <w:bCs/>
        </w:rPr>
        <w:t xml:space="preserve"> information </w:t>
      </w:r>
      <w:r w:rsidR="0059552B" w:rsidRPr="00E52E15">
        <w:t>related to the particular class or service or event that you register for</w:t>
      </w:r>
      <w:r w:rsidRPr="00E52E15">
        <w:t xml:space="preserve"> with us. </w:t>
      </w:r>
    </w:p>
    <w:p w14:paraId="0000000B" w14:textId="2F8FE8BF" w:rsidR="00FA3059" w:rsidRDefault="00B24901">
      <w:pPr>
        <w:numPr>
          <w:ilvl w:val="0"/>
          <w:numId w:val="2"/>
        </w:numPr>
      </w:pPr>
      <w:r>
        <w:rPr>
          <w:b/>
          <w:bCs/>
        </w:rPr>
        <w:t>Correspondence</w:t>
      </w:r>
      <w:r w:rsidR="00491846">
        <w:rPr>
          <w:b/>
          <w:bCs/>
        </w:rPr>
        <w:t xml:space="preserve"> </w:t>
      </w:r>
      <w:r>
        <w:rPr>
          <w:b/>
          <w:bCs/>
        </w:rPr>
        <w:t xml:space="preserve">information </w:t>
      </w:r>
      <w:r w:rsidR="00491846" w:rsidRPr="00B24901">
        <w:t xml:space="preserve">such as information you provide when you </w:t>
      </w:r>
      <w:r>
        <w:t>submit an interest form through our website or ‘</w:t>
      </w:r>
      <w:r w:rsidR="002C664B" w:rsidRPr="00B24901">
        <w:t>Contact Us</w:t>
      </w:r>
      <w:r>
        <w:t xml:space="preserve">’ </w:t>
      </w:r>
      <w:r w:rsidR="002C664B" w:rsidRPr="00B24901">
        <w:t>form</w:t>
      </w:r>
      <w:r>
        <w:t xml:space="preserve">. </w:t>
      </w:r>
    </w:p>
    <w:p w14:paraId="4F254275" w14:textId="33222553" w:rsidR="00B24901" w:rsidRDefault="00B24901">
      <w:pPr>
        <w:numPr>
          <w:ilvl w:val="0"/>
          <w:numId w:val="2"/>
        </w:numPr>
      </w:pPr>
      <w:r>
        <w:rPr>
          <w:b/>
          <w:bCs/>
        </w:rPr>
        <w:t xml:space="preserve">Feedback </w:t>
      </w:r>
      <w:r w:rsidR="00FC34DD" w:rsidRPr="00FC34DD">
        <w:t>such as information we gather from survey responses</w:t>
      </w:r>
      <w:r w:rsidR="001A33C9">
        <w:t xml:space="preserve"> conducted</w:t>
      </w:r>
      <w:r w:rsidR="00FC34DD" w:rsidRPr="00FC34DD">
        <w:t xml:space="preserve"> pre and post classes. </w:t>
      </w:r>
    </w:p>
    <w:p w14:paraId="3C2544B0" w14:textId="4D9E559F" w:rsidR="00847839" w:rsidRPr="006F23D2" w:rsidRDefault="00847839">
      <w:pPr>
        <w:numPr>
          <w:ilvl w:val="0"/>
          <w:numId w:val="2"/>
        </w:numPr>
      </w:pPr>
      <w:r>
        <w:rPr>
          <w:b/>
          <w:bCs/>
        </w:rPr>
        <w:t xml:space="preserve">Transaction </w:t>
      </w:r>
      <w:r w:rsidRPr="006F23D2">
        <w:t xml:space="preserve">information such as </w:t>
      </w:r>
      <w:r w:rsidR="006F23D2" w:rsidRPr="006F23D2">
        <w:t xml:space="preserve">information about payments from you and other details of the services or products you have purchased from us. </w:t>
      </w:r>
    </w:p>
    <w:p w14:paraId="2AA61075" w14:textId="780243C8" w:rsidR="001A33C9" w:rsidRPr="00847839" w:rsidRDefault="001A33C9">
      <w:pPr>
        <w:numPr>
          <w:ilvl w:val="0"/>
          <w:numId w:val="2"/>
        </w:numPr>
      </w:pPr>
      <w:r>
        <w:rPr>
          <w:b/>
          <w:bCs/>
        </w:rPr>
        <w:t xml:space="preserve">Marketing information </w:t>
      </w:r>
      <w:r w:rsidRPr="00847839">
        <w:t xml:space="preserve">such as your preferences for receiving communication about our activity, events and publications and </w:t>
      </w:r>
      <w:r w:rsidR="00847839" w:rsidRPr="00847839">
        <w:t xml:space="preserve">details about how you engage with our communications. </w:t>
      </w:r>
    </w:p>
    <w:p w14:paraId="0000000C" w14:textId="2487BD71" w:rsidR="00FA3059" w:rsidRDefault="00500B23">
      <w:pPr>
        <w:numPr>
          <w:ilvl w:val="0"/>
          <w:numId w:val="2"/>
        </w:numPr>
      </w:pPr>
      <w:r>
        <w:rPr>
          <w:b/>
          <w:bCs/>
        </w:rPr>
        <w:t>Personal Identifying Information</w:t>
      </w:r>
      <w:r w:rsidR="00FC34DD">
        <w:rPr>
          <w:b/>
          <w:bCs/>
        </w:rPr>
        <w:t xml:space="preserve"> such as </w:t>
      </w:r>
      <w:r w:rsidR="00FC34DD">
        <w:t>d</w:t>
      </w:r>
      <w:r>
        <w:t>ate of birth, Social Security Number, income</w:t>
      </w:r>
      <w:r w:rsidR="00FC34DD">
        <w:t xml:space="preserve"> for certain programs</w:t>
      </w:r>
      <w:r>
        <w:t xml:space="preserve"> </w:t>
      </w:r>
    </w:p>
    <w:p w14:paraId="0000000D" w14:textId="22E36D65" w:rsidR="00FA3059" w:rsidRDefault="00500B23">
      <w:r>
        <w:t xml:space="preserve">We may also collect limited, </w:t>
      </w:r>
      <w:r>
        <w:rPr>
          <w:b/>
          <w:bCs/>
        </w:rPr>
        <w:t>non-identifying information</w:t>
      </w:r>
      <w:r>
        <w:t xml:space="preserve"> automaticall</w:t>
      </w:r>
      <w:r w:rsidR="00EB48D4">
        <w:t xml:space="preserve">y </w:t>
      </w:r>
      <w:r>
        <w:t>such as website traffic data or browser typ</w:t>
      </w:r>
      <w:r w:rsidR="00EB48D4">
        <w:t xml:space="preserve">e </w:t>
      </w:r>
      <w:r>
        <w:t>to help improve user experience.</w:t>
      </w:r>
    </w:p>
    <w:p w14:paraId="0000000E" w14:textId="77777777" w:rsidR="00FA3059" w:rsidRDefault="00500B23">
      <w:r>
        <w:rPr>
          <w:b/>
          <w:bCs/>
        </w:rPr>
        <w:t>Note:</w:t>
      </w:r>
      <w:r>
        <w:t xml:space="preserve"> MCRC does not knowingly collect personal information from children under 13. Our website and programs are not directed toward individuals under that age.</w:t>
      </w:r>
    </w:p>
    <w:p w14:paraId="0000000F" w14:textId="77777777" w:rsidR="00FA3059" w:rsidRDefault="00500B23">
      <w:pPr>
        <w:rPr>
          <w:b/>
          <w:bCs/>
        </w:rPr>
      </w:pPr>
      <w:r>
        <w:rPr>
          <w:b/>
          <w:bCs/>
        </w:rPr>
        <w:t>3. How We Use Your Information</w:t>
      </w:r>
    </w:p>
    <w:p w14:paraId="18939487" w14:textId="77777777" w:rsidR="00F31D88" w:rsidRDefault="00500B23">
      <w:pPr>
        <w:rPr>
          <w:color w:val="000000" w:themeColor="text1"/>
        </w:rPr>
      </w:pPr>
      <w:r w:rsidRPr="00EB48D4">
        <w:rPr>
          <w:color w:val="000000" w:themeColor="text1"/>
        </w:rPr>
        <w:t xml:space="preserve">MCRC does NOT sell or rent your data. Further, MCRC does NOT use your data for automated decision-making or profiling. </w:t>
      </w:r>
    </w:p>
    <w:p w14:paraId="00000010" w14:textId="2019CB29" w:rsidR="00FA3059" w:rsidRDefault="00500B23">
      <w:r>
        <w:lastRenderedPageBreak/>
        <w:t>We use your personal information only for the purpose it was provided, such as to:</w:t>
      </w:r>
    </w:p>
    <w:p w14:paraId="00000011" w14:textId="77777777" w:rsidR="00FA3059" w:rsidRDefault="00500B23">
      <w:pPr>
        <w:numPr>
          <w:ilvl w:val="0"/>
          <w:numId w:val="3"/>
        </w:numPr>
      </w:pPr>
      <w:r>
        <w:t>Respond to inquiries or requests</w:t>
      </w:r>
    </w:p>
    <w:p w14:paraId="00000012" w14:textId="77777777" w:rsidR="00FA3059" w:rsidRDefault="00500B23">
      <w:pPr>
        <w:numPr>
          <w:ilvl w:val="0"/>
          <w:numId w:val="3"/>
        </w:numPr>
      </w:pPr>
      <w:r>
        <w:t>Process program applications or participation</w:t>
      </w:r>
    </w:p>
    <w:p w14:paraId="00000013" w14:textId="77777777" w:rsidR="00FA3059" w:rsidRDefault="00500B23">
      <w:pPr>
        <w:numPr>
          <w:ilvl w:val="0"/>
          <w:numId w:val="3"/>
        </w:numPr>
      </w:pPr>
      <w:r>
        <w:t>Provide event, class, or program updates</w:t>
      </w:r>
    </w:p>
    <w:p w14:paraId="00000014" w14:textId="77777777" w:rsidR="00FA3059" w:rsidRDefault="00500B23">
      <w:pPr>
        <w:numPr>
          <w:ilvl w:val="0"/>
          <w:numId w:val="3"/>
        </w:numPr>
      </w:pPr>
      <w:r>
        <w:t>Send you information about MCRC programs and opportunities to support our mission (if you opt in)</w:t>
      </w:r>
    </w:p>
    <w:p w14:paraId="00000015" w14:textId="0D123F67" w:rsidR="00FA3059" w:rsidRDefault="00500B23">
      <w:pPr>
        <w:numPr>
          <w:ilvl w:val="0"/>
          <w:numId w:val="3"/>
        </w:numPr>
      </w:pPr>
      <w:r>
        <w:t>Reporting for grants and programs (demographic information will be reported in aggregate; personal identifiers may be reported based on the programmatic reporting requirements</w:t>
      </w:r>
      <w:r w:rsidR="00EB48D4">
        <w:t xml:space="preserve"> and will be shared with individuals during their enrollment into specific programs</w:t>
      </w:r>
      <w:r>
        <w:t>)</w:t>
      </w:r>
    </w:p>
    <w:p w14:paraId="00000016" w14:textId="32A4317C" w:rsidR="00FA3059" w:rsidRPr="00EB48D4" w:rsidRDefault="00500B23">
      <w:pPr>
        <w:spacing w:before="240" w:after="240" w:line="276" w:lineRule="auto"/>
        <w:rPr>
          <w:rFonts w:asciiTheme="minorHAnsi" w:hAnsiTheme="minorHAnsi"/>
          <w:color w:val="000000" w:themeColor="text1"/>
        </w:rPr>
      </w:pPr>
      <w:r w:rsidRPr="00EB48D4">
        <w:rPr>
          <w:rFonts w:asciiTheme="minorHAnsi" w:eastAsia="Arial" w:hAnsiTheme="minorHAnsi" w:cs="Arial"/>
          <w:color w:val="000000" w:themeColor="text1"/>
        </w:rPr>
        <w:t xml:space="preserve">MCRC may share your information with service providers who perform functions on our behalf, such as </w:t>
      </w:r>
      <w:r w:rsidR="00EB48D4">
        <w:rPr>
          <w:rFonts w:asciiTheme="minorHAnsi" w:eastAsia="Arial" w:hAnsiTheme="minorHAnsi" w:cs="Arial"/>
          <w:color w:val="000000" w:themeColor="text1"/>
        </w:rPr>
        <w:t xml:space="preserve">payment processing vendors, database vendors and those that manage our IT infrastructure. </w:t>
      </w:r>
      <w:r w:rsidRPr="00EB48D4">
        <w:rPr>
          <w:rFonts w:asciiTheme="minorHAnsi" w:eastAsia="Arial" w:hAnsiTheme="minorHAnsi" w:cs="Arial"/>
          <w:color w:val="000000" w:themeColor="text1"/>
        </w:rPr>
        <w:t xml:space="preserve">Our website may contain links to third-party sites; we are not responsible for their privacy practices. </w:t>
      </w:r>
    </w:p>
    <w:p w14:paraId="00000017" w14:textId="77777777" w:rsidR="00FA3059" w:rsidRPr="00EB48D4" w:rsidRDefault="00500B23">
      <w:pPr>
        <w:rPr>
          <w:color w:val="000000" w:themeColor="text1"/>
        </w:rPr>
      </w:pPr>
      <w:r w:rsidRPr="00EB48D4">
        <w:rPr>
          <w:b/>
          <w:bCs/>
          <w:color w:val="000000" w:themeColor="text1"/>
        </w:rPr>
        <w:t>4. Your Rights</w:t>
      </w:r>
      <w:r w:rsidRPr="00EB48D4">
        <w:rPr>
          <w:color w:val="000000" w:themeColor="text1"/>
        </w:rPr>
        <w:br/>
        <w:t xml:space="preserve">Residents of Colorado have specific rights regarding their personal data, subject to limited exceptions. </w:t>
      </w:r>
    </w:p>
    <w:p w14:paraId="00000018" w14:textId="77777777" w:rsidR="00FA3059" w:rsidRPr="00EB48D4" w:rsidRDefault="00500B23">
      <w:pPr>
        <w:rPr>
          <w:color w:val="000000" w:themeColor="text1"/>
        </w:rPr>
      </w:pPr>
      <w:r w:rsidRPr="00EB48D4">
        <w:rPr>
          <w:color w:val="000000" w:themeColor="text1"/>
        </w:rPr>
        <w:t xml:space="preserve">Contact us at </w:t>
      </w:r>
      <w:hyperlink r:id="rId6">
        <w:r w:rsidR="00FA3059" w:rsidRPr="00EB48D4">
          <w:rPr>
            <w:color w:val="000000" w:themeColor="text1"/>
            <w:u w:val="single"/>
          </w:rPr>
          <w:t>info@micasaresourcecenter.org</w:t>
        </w:r>
      </w:hyperlink>
      <w:r w:rsidRPr="00EB48D4">
        <w:rPr>
          <w:color w:val="000000" w:themeColor="text1"/>
        </w:rPr>
        <w:t xml:space="preserve"> at any time to make a request regarding any of the following rights or to express any concern you have about our use of your data. </w:t>
      </w:r>
    </w:p>
    <w:p w14:paraId="00000019" w14:textId="77777777" w:rsidR="00FA3059" w:rsidRPr="00EB48D4" w:rsidRDefault="00500B23">
      <w:pPr>
        <w:numPr>
          <w:ilvl w:val="0"/>
          <w:numId w:val="1"/>
        </w:numPr>
        <w:spacing w:after="0"/>
        <w:rPr>
          <w:color w:val="000000" w:themeColor="text1"/>
        </w:rPr>
      </w:pPr>
      <w:r w:rsidRPr="00EB48D4">
        <w:rPr>
          <w:i/>
          <w:iCs/>
          <w:color w:val="000000" w:themeColor="text1"/>
          <w:u w:val="single"/>
        </w:rPr>
        <w:t>Right to Access</w:t>
      </w:r>
      <w:r w:rsidRPr="00EB48D4">
        <w:rPr>
          <w:i/>
          <w:iCs/>
          <w:color w:val="000000" w:themeColor="text1"/>
        </w:rPr>
        <w:t>:</w:t>
      </w:r>
      <w:r w:rsidRPr="00EB48D4">
        <w:rPr>
          <w:color w:val="000000" w:themeColor="text1"/>
        </w:rPr>
        <w:t xml:space="preserve"> You have the right to confirm whether we are processing your personal data and to access that data. </w:t>
      </w:r>
    </w:p>
    <w:p w14:paraId="0000001A" w14:textId="77777777" w:rsidR="00FA3059" w:rsidRPr="00EB48D4" w:rsidRDefault="00500B23">
      <w:pPr>
        <w:numPr>
          <w:ilvl w:val="0"/>
          <w:numId w:val="1"/>
        </w:numPr>
        <w:spacing w:after="0"/>
        <w:rPr>
          <w:color w:val="000000" w:themeColor="text1"/>
        </w:rPr>
      </w:pPr>
      <w:r w:rsidRPr="00EB48D4">
        <w:rPr>
          <w:i/>
          <w:iCs/>
          <w:color w:val="000000" w:themeColor="text1"/>
          <w:u w:val="single"/>
        </w:rPr>
        <w:t>Right to Data Portability:</w:t>
      </w:r>
      <w:r w:rsidRPr="00EB48D4">
        <w:rPr>
          <w:color w:val="000000" w:themeColor="text1"/>
        </w:rPr>
        <w:t xml:space="preserve"> You have the right to obtain a copy of the personal data you previously shared with us in a portable and, to the extent technically feasible, readily usable format.</w:t>
      </w:r>
    </w:p>
    <w:p w14:paraId="0000001B" w14:textId="77777777" w:rsidR="00FA3059" w:rsidRPr="00EB48D4" w:rsidRDefault="00500B23">
      <w:pPr>
        <w:numPr>
          <w:ilvl w:val="0"/>
          <w:numId w:val="1"/>
        </w:numPr>
        <w:spacing w:after="0"/>
        <w:rPr>
          <w:color w:val="000000" w:themeColor="text1"/>
        </w:rPr>
      </w:pPr>
      <w:r w:rsidRPr="00EB48D4">
        <w:rPr>
          <w:i/>
          <w:iCs/>
          <w:color w:val="000000" w:themeColor="text1"/>
          <w:u w:val="single"/>
        </w:rPr>
        <w:t>Right to Correction:</w:t>
      </w:r>
      <w:r w:rsidRPr="00EB48D4">
        <w:rPr>
          <w:color w:val="000000" w:themeColor="text1"/>
        </w:rPr>
        <w:t xml:space="preserve"> You have the right to request that we correct inaccuracies in your personal data, taking into account the nature of the data and purposes of processing.</w:t>
      </w:r>
    </w:p>
    <w:p w14:paraId="0000001C" w14:textId="5915C472" w:rsidR="00FA3059" w:rsidRPr="00EB48D4" w:rsidRDefault="00500B23">
      <w:pPr>
        <w:numPr>
          <w:ilvl w:val="0"/>
          <w:numId w:val="1"/>
        </w:numPr>
        <w:spacing w:after="0"/>
        <w:rPr>
          <w:color w:val="000000" w:themeColor="text1"/>
        </w:rPr>
      </w:pPr>
      <w:r w:rsidRPr="00EB48D4">
        <w:rPr>
          <w:i/>
          <w:iCs/>
          <w:color w:val="000000" w:themeColor="text1"/>
          <w:u w:val="single"/>
        </w:rPr>
        <w:t>Right to Deletion</w:t>
      </w:r>
      <w:r w:rsidRPr="00EB48D4">
        <w:rPr>
          <w:i/>
          <w:iCs/>
          <w:color w:val="000000" w:themeColor="text1"/>
        </w:rPr>
        <w:t>:</w:t>
      </w:r>
      <w:r w:rsidRPr="00EB48D4">
        <w:rPr>
          <w:color w:val="000000" w:themeColor="text1"/>
        </w:rPr>
        <w:t xml:space="preserve"> You have the right to request the deletion of personal data provided by or obtained about you. Note that MCRC may retain certain information if necessary for legitimate business purposes, such as resolving open inquiries or requests or reporting for grants and programs.</w:t>
      </w:r>
      <w:r w:rsidR="00EB48D4">
        <w:rPr>
          <w:color w:val="000000" w:themeColor="text1"/>
        </w:rPr>
        <w:t xml:space="preserve"> </w:t>
      </w:r>
      <w:r w:rsidR="00690F56">
        <w:rPr>
          <w:color w:val="000000" w:themeColor="text1"/>
        </w:rPr>
        <w:t xml:space="preserve">In addition, once data is deleted the organization will not be able to provide you information on the programs or services you utilized. </w:t>
      </w:r>
    </w:p>
    <w:p w14:paraId="0000001D" w14:textId="77777777" w:rsidR="00FA3059" w:rsidRPr="00EB48D4" w:rsidRDefault="00500B23">
      <w:pPr>
        <w:numPr>
          <w:ilvl w:val="0"/>
          <w:numId w:val="1"/>
        </w:numPr>
        <w:spacing w:after="0"/>
        <w:rPr>
          <w:color w:val="000000" w:themeColor="text1"/>
        </w:rPr>
      </w:pPr>
      <w:r w:rsidRPr="00EB48D4">
        <w:rPr>
          <w:i/>
          <w:iCs/>
          <w:color w:val="000000" w:themeColor="text1"/>
          <w:u w:val="single"/>
        </w:rPr>
        <w:t xml:space="preserve">Right to </w:t>
      </w:r>
      <w:proofErr w:type="spellStart"/>
      <w:r w:rsidRPr="00EB48D4">
        <w:rPr>
          <w:i/>
          <w:iCs/>
          <w:color w:val="000000" w:themeColor="text1"/>
          <w:u w:val="single"/>
        </w:rPr>
        <w:t>Opt</w:t>
      </w:r>
      <w:proofErr w:type="spellEnd"/>
      <w:r w:rsidRPr="00EB48D4">
        <w:rPr>
          <w:i/>
          <w:iCs/>
          <w:color w:val="000000" w:themeColor="text1"/>
          <w:u w:val="single"/>
        </w:rPr>
        <w:t xml:space="preserve"> Out:</w:t>
      </w:r>
      <w:r w:rsidRPr="00EB48D4">
        <w:rPr>
          <w:color w:val="000000" w:themeColor="text1"/>
        </w:rPr>
        <w:t xml:space="preserve"> You may opt out of MCRC’s targeted advertising at any time by:</w:t>
      </w:r>
    </w:p>
    <w:p w14:paraId="0000001E" w14:textId="77777777" w:rsidR="00FA3059" w:rsidRDefault="00500B23">
      <w:pPr>
        <w:numPr>
          <w:ilvl w:val="0"/>
          <w:numId w:val="4"/>
        </w:numPr>
      </w:pPr>
      <w:r>
        <w:t xml:space="preserve">Email: click </w:t>
      </w:r>
      <w:r>
        <w:rPr>
          <w:b/>
          <w:bCs/>
        </w:rPr>
        <w:t>unsubscribe</w:t>
      </w:r>
      <w:r>
        <w:t xml:space="preserve"> in any email</w:t>
      </w:r>
    </w:p>
    <w:p w14:paraId="0000001F" w14:textId="77777777" w:rsidR="00FA3059" w:rsidRDefault="00500B23">
      <w:pPr>
        <w:numPr>
          <w:ilvl w:val="0"/>
          <w:numId w:val="4"/>
        </w:numPr>
      </w:pPr>
      <w:r>
        <w:t xml:space="preserve">Text: reply </w:t>
      </w:r>
      <w:r>
        <w:rPr>
          <w:b/>
          <w:bCs/>
        </w:rPr>
        <w:t>STOP</w:t>
      </w:r>
    </w:p>
    <w:p w14:paraId="00000020" w14:textId="20154CE9" w:rsidR="00FA3059" w:rsidRDefault="00500B23">
      <w:pPr>
        <w:numPr>
          <w:ilvl w:val="0"/>
          <w:numId w:val="4"/>
        </w:numPr>
      </w:pPr>
      <w:r>
        <w:t>Phone: request removal by contacting us</w:t>
      </w:r>
      <w:r w:rsidR="00EB48D4">
        <w:t xml:space="preserve"> at 303.539.5600</w:t>
      </w:r>
    </w:p>
    <w:p w14:paraId="00000021" w14:textId="77777777" w:rsidR="00FA3059" w:rsidRDefault="00500B23">
      <w:pPr>
        <w:numPr>
          <w:ilvl w:val="0"/>
          <w:numId w:val="4"/>
        </w:numPr>
      </w:pPr>
      <w:r>
        <w:t>Email: info@micasaresourcecenter.org</w:t>
      </w:r>
    </w:p>
    <w:p w14:paraId="10959F71" w14:textId="77777777" w:rsidR="00EB48D4" w:rsidRDefault="00500B23">
      <w:pPr>
        <w:spacing w:before="240" w:after="240" w:line="276" w:lineRule="auto"/>
        <w:rPr>
          <w:rFonts w:asciiTheme="minorHAnsi" w:eastAsia="Arial" w:hAnsiTheme="minorHAnsi" w:cs="Arial"/>
          <w:b/>
          <w:bCs/>
          <w:color w:val="000000" w:themeColor="text1"/>
        </w:rPr>
      </w:pPr>
      <w:r w:rsidRPr="00EB48D4">
        <w:rPr>
          <w:rFonts w:asciiTheme="minorHAnsi" w:hAnsiTheme="minorHAnsi"/>
          <w:b/>
          <w:bCs/>
          <w:color w:val="000000" w:themeColor="text1"/>
        </w:rPr>
        <w:t>5. Data Retention and Destruction</w:t>
      </w:r>
    </w:p>
    <w:p w14:paraId="00000023" w14:textId="4F4120D6" w:rsidR="00FA3059" w:rsidRPr="00EB48D4" w:rsidRDefault="00500B23">
      <w:pPr>
        <w:spacing w:before="240" w:after="240" w:line="276" w:lineRule="auto"/>
        <w:rPr>
          <w:rFonts w:asciiTheme="minorHAnsi" w:eastAsia="Arial" w:hAnsiTheme="minorHAnsi" w:cs="Arial"/>
          <w:b/>
          <w:bCs/>
          <w:color w:val="000000" w:themeColor="text1"/>
        </w:rPr>
      </w:pPr>
      <w:r w:rsidRPr="00EB48D4">
        <w:rPr>
          <w:rFonts w:asciiTheme="minorHAnsi" w:eastAsia="Arial" w:hAnsiTheme="minorHAnsi" w:cs="Arial"/>
          <w:color w:val="000000" w:themeColor="text1"/>
        </w:rPr>
        <w:t>MCRC retains personal information only as long as necessary to fulfill the purposes described in this policy or as required by records retention schedules and legal obligations.</w:t>
      </w:r>
    </w:p>
    <w:sectPr w:rsidR="00FA3059" w:rsidRPr="00EB48D4" w:rsidSect="00EB48D4">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5A688216-C972-4457-8883-539C2595E6B3}"/>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1DCF3DFD-693D-4AF4-A725-18FCF5E92EFF}"/>
    <w:embedBold r:id="rId3" w:fontKey="{3B79011E-D5BB-4A00-AAF0-9F7DEE9A1B4D}"/>
    <w:embedItalic r:id="rId4" w:fontKey="{32EF63DE-2078-4AE4-8D2E-5EA28DA1E7F1}"/>
  </w:font>
  <w:font w:name="Play">
    <w:charset w:val="00"/>
    <w:family w:val="auto"/>
    <w:pitch w:val="default"/>
    <w:embedRegular r:id="rId5" w:fontKey="{0F61EDA9-509C-4405-9B95-3B38A0E18611}"/>
  </w:font>
  <w:font w:name="Aptos Display">
    <w:charset w:val="00"/>
    <w:family w:val="swiss"/>
    <w:pitch w:val="variable"/>
    <w:sig w:usb0="20000287" w:usb1="00000003" w:usb2="00000000" w:usb3="00000000" w:csb0="0000019F" w:csb1="00000000"/>
    <w:embedRegular r:id="rId6" w:fontKey="{CA5AA40C-2A41-4F69-845E-23CC8D22D9AB}"/>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2615"/>
    <w:multiLevelType w:val="multilevel"/>
    <w:tmpl w:val="74404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EB5368"/>
    <w:multiLevelType w:val="multilevel"/>
    <w:tmpl w:val="0262A5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073123B"/>
    <w:multiLevelType w:val="multilevel"/>
    <w:tmpl w:val="422280D2"/>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3" w15:restartNumberingAfterBreak="0">
    <w:nsid w:val="70036382"/>
    <w:multiLevelType w:val="multilevel"/>
    <w:tmpl w:val="7E74A0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34953822">
    <w:abstractNumId w:val="0"/>
  </w:num>
  <w:num w:numId="2" w16cid:durableId="1585063726">
    <w:abstractNumId w:val="3"/>
  </w:num>
  <w:num w:numId="3" w16cid:durableId="2091661513">
    <w:abstractNumId w:val="1"/>
  </w:num>
  <w:num w:numId="4" w16cid:durableId="1155292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059"/>
    <w:rsid w:val="001A33C9"/>
    <w:rsid w:val="002C664B"/>
    <w:rsid w:val="00491846"/>
    <w:rsid w:val="00500B23"/>
    <w:rsid w:val="0059552B"/>
    <w:rsid w:val="005F17C8"/>
    <w:rsid w:val="00690F56"/>
    <w:rsid w:val="006F23D2"/>
    <w:rsid w:val="00847839"/>
    <w:rsid w:val="008F09BC"/>
    <w:rsid w:val="00930960"/>
    <w:rsid w:val="00B24901"/>
    <w:rsid w:val="00B263FE"/>
    <w:rsid w:val="00CB71B1"/>
    <w:rsid w:val="00E36CD6"/>
    <w:rsid w:val="00E52E15"/>
    <w:rsid w:val="00E76BC0"/>
    <w:rsid w:val="00EB48D4"/>
    <w:rsid w:val="00F31D88"/>
    <w:rsid w:val="00F64488"/>
    <w:rsid w:val="00FA3059"/>
    <w:rsid w:val="00FC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B82F"/>
  <w15:docId w15:val="{A2AA30C6-FAB5-4F69-B1B7-E16A6A9E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DE4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DE4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592"/>
    <w:rPr>
      <w:rFonts w:eastAsiaTheme="majorEastAsia" w:cstheme="majorBidi"/>
      <w:color w:val="272727" w:themeColor="text1" w:themeTint="D8"/>
    </w:rPr>
  </w:style>
  <w:style w:type="character" w:customStyle="1" w:styleId="TitleChar">
    <w:name w:val="Title Char"/>
    <w:basedOn w:val="DefaultParagraphFont"/>
    <w:link w:val="Title"/>
    <w:uiPriority w:val="10"/>
    <w:rsid w:val="00DE459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E4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592"/>
    <w:pPr>
      <w:spacing w:before="160"/>
      <w:jc w:val="center"/>
    </w:pPr>
    <w:rPr>
      <w:i/>
      <w:iCs/>
      <w:color w:val="404040" w:themeColor="text1" w:themeTint="BF"/>
    </w:rPr>
  </w:style>
  <w:style w:type="character" w:customStyle="1" w:styleId="QuoteChar">
    <w:name w:val="Quote Char"/>
    <w:basedOn w:val="DefaultParagraphFont"/>
    <w:link w:val="Quote"/>
    <w:uiPriority w:val="29"/>
    <w:rsid w:val="00DE4592"/>
    <w:rPr>
      <w:i/>
      <w:iCs/>
      <w:color w:val="404040" w:themeColor="text1" w:themeTint="BF"/>
    </w:rPr>
  </w:style>
  <w:style w:type="paragraph" w:styleId="ListParagraph">
    <w:name w:val="List Paragraph"/>
    <w:basedOn w:val="Normal"/>
    <w:uiPriority w:val="34"/>
    <w:qFormat/>
    <w:rsid w:val="00DE4592"/>
    <w:pPr>
      <w:ind w:left="720"/>
      <w:contextualSpacing/>
    </w:pPr>
  </w:style>
  <w:style w:type="character" w:styleId="IntenseEmphasis">
    <w:name w:val="Intense Emphasis"/>
    <w:basedOn w:val="DefaultParagraphFont"/>
    <w:uiPriority w:val="21"/>
    <w:qFormat/>
    <w:rsid w:val="00DE4592"/>
    <w:rPr>
      <w:i/>
      <w:iCs/>
      <w:color w:val="0F4761" w:themeColor="accent1" w:themeShade="BF"/>
    </w:rPr>
  </w:style>
  <w:style w:type="paragraph" w:styleId="IntenseQuote">
    <w:name w:val="Intense Quote"/>
    <w:basedOn w:val="Normal"/>
    <w:next w:val="Normal"/>
    <w:link w:val="IntenseQuoteChar"/>
    <w:uiPriority w:val="30"/>
    <w:qFormat/>
    <w:rsid w:val="00DE4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592"/>
    <w:rPr>
      <w:i/>
      <w:iCs/>
      <w:color w:val="0F4761" w:themeColor="accent1" w:themeShade="BF"/>
    </w:rPr>
  </w:style>
  <w:style w:type="character" w:styleId="IntenseReference">
    <w:name w:val="Intense Reference"/>
    <w:basedOn w:val="DefaultParagraphFont"/>
    <w:uiPriority w:val="32"/>
    <w:qFormat/>
    <w:rsid w:val="00DE4592"/>
    <w:rPr>
      <w:b/>
      <w:bCs/>
      <w:smallCaps/>
      <w:color w:val="0F4761" w:themeColor="accent1" w:themeShade="BF"/>
      <w:spacing w:val="5"/>
    </w:rPr>
  </w:style>
  <w:style w:type="character" w:styleId="Hyperlink">
    <w:name w:val="Hyperlink"/>
    <w:basedOn w:val="DefaultParagraphFont"/>
    <w:uiPriority w:val="99"/>
    <w:unhideWhenUsed/>
    <w:rsid w:val="001043AC"/>
    <w:rPr>
      <w:color w:val="467886" w:themeColor="hyperlink"/>
      <w:u w:val="single"/>
    </w:rPr>
  </w:style>
  <w:style w:type="character" w:styleId="UnresolvedMention">
    <w:name w:val="Unresolved Mention"/>
    <w:basedOn w:val="DefaultParagraphFont"/>
    <w:uiPriority w:val="99"/>
    <w:semiHidden/>
    <w:unhideWhenUsed/>
    <w:rsid w:val="001043AC"/>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icasaresourcecenter.org"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mk7eFbm9XHlPMuUZUpqBo2o3yw==">CgMxLjA4AHIhMVgxOElaYlJZam5HM2dkVWZqc1pMSTBYcGhBeFlodlhZ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Marinelarena</dc:creator>
  <cp:lastModifiedBy>Nishana John</cp:lastModifiedBy>
  <cp:revision>17</cp:revision>
  <dcterms:created xsi:type="dcterms:W3CDTF">2026-02-11T16:47:00Z</dcterms:created>
  <dcterms:modified xsi:type="dcterms:W3CDTF">2026-04-06T18:18:00Z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8bb2a75c-77ae-4069-a952-c592f4176377</vt:lpwstr>
  </property>
</Properties>
</file>